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79" w:rsidRDefault="008C6679">
      <w:pPr>
        <w:widowControl w:val="0"/>
      </w:pPr>
    </w:p>
    <w:tbl>
      <w:tblPr>
        <w:tblStyle w:val="a"/>
        <w:tblW w:w="7452" w:type="dxa"/>
        <w:jc w:val="center"/>
        <w:tblBorders>
          <w:top w:val="nil"/>
          <w:left w:val="nil"/>
          <w:bottom w:val="nil"/>
          <w:right w:val="nil"/>
          <w:insideH w:val="nil"/>
          <w:insideV w:val="nil"/>
        </w:tblBorders>
        <w:tblLayout w:type="fixed"/>
        <w:tblLook w:val="0400" w:firstRow="0" w:lastRow="0" w:firstColumn="0" w:lastColumn="0" w:noHBand="0" w:noVBand="1"/>
      </w:tblPr>
      <w:tblGrid>
        <w:gridCol w:w="7452"/>
      </w:tblGrid>
      <w:tr w:rsidR="008C6679" w:rsidTr="00BB0C42">
        <w:trPr>
          <w:trHeight w:val="697"/>
          <w:jc w:val="center"/>
        </w:trPr>
        <w:tc>
          <w:tcPr>
            <w:tcW w:w="7452" w:type="dxa"/>
            <w:tcBorders>
              <w:top w:val="dotted" w:sz="4" w:space="0" w:color="000000"/>
            </w:tcBorders>
          </w:tcPr>
          <w:p w:rsidR="008C6679" w:rsidRDefault="00BB0C42">
            <w:pPr>
              <w:spacing w:line="240" w:lineRule="auto"/>
              <w:jc w:val="center"/>
              <w:rPr>
                <w:b/>
                <w:i/>
              </w:rPr>
            </w:pPr>
            <w:r w:rsidRPr="004E00CF">
              <w:rPr>
                <w:rFonts w:ascii="Bradley Hand ITC" w:hAnsi="Bradley Hand ITC" w:cs="Segoe UI Semilight"/>
                <w:b/>
                <w:iCs/>
              </w:rPr>
              <w:t>Communities build what they dream. Families get what they need. Children thrive.</w:t>
            </w:r>
          </w:p>
        </w:tc>
      </w:tr>
    </w:tbl>
    <w:p w:rsidR="00527388" w:rsidRDefault="00527388" w:rsidP="006E2D79">
      <w:pPr>
        <w:rPr>
          <w:rFonts w:ascii="Cambria" w:hAnsi="Cambria"/>
          <w:sz w:val="24"/>
          <w:szCs w:val="24"/>
        </w:rPr>
      </w:pPr>
      <w:bookmarkStart w:id="0" w:name="_x253ij5oegk3" w:colFirst="0" w:colLast="0"/>
      <w:bookmarkEnd w:id="0"/>
    </w:p>
    <w:p w:rsidR="006344B8" w:rsidRDefault="00527388" w:rsidP="006E2D79">
      <w:pPr>
        <w:rPr>
          <w:rFonts w:ascii="Cambria" w:hAnsi="Cambria"/>
          <w:sz w:val="24"/>
          <w:szCs w:val="24"/>
        </w:rPr>
      </w:pPr>
      <w:r>
        <w:rPr>
          <w:rFonts w:ascii="Cambria" w:hAnsi="Cambria"/>
          <w:sz w:val="24"/>
          <w:szCs w:val="24"/>
        </w:rPr>
        <w:t xml:space="preserve">AOK October Network Meeting Notes: </w:t>
      </w:r>
    </w:p>
    <w:p w:rsidR="00527388" w:rsidRDefault="00527388" w:rsidP="006E2D79">
      <w:pPr>
        <w:rPr>
          <w:rFonts w:ascii="Cambria" w:hAnsi="Cambria"/>
          <w:sz w:val="24"/>
          <w:szCs w:val="24"/>
        </w:rPr>
      </w:pPr>
    </w:p>
    <w:p w:rsidR="00527388" w:rsidRDefault="00527388" w:rsidP="00527388">
      <w:pPr>
        <w:pStyle w:val="ListParagraph"/>
        <w:numPr>
          <w:ilvl w:val="0"/>
          <w:numId w:val="2"/>
        </w:numPr>
        <w:rPr>
          <w:rFonts w:ascii="Cambria" w:hAnsi="Cambria"/>
          <w:sz w:val="24"/>
          <w:szCs w:val="24"/>
        </w:rPr>
      </w:pPr>
      <w:r>
        <w:rPr>
          <w:rFonts w:ascii="Cambria" w:hAnsi="Cambria"/>
          <w:sz w:val="24"/>
          <w:szCs w:val="24"/>
        </w:rPr>
        <w:t>Introductions/Check-In: What is your favorite Halloween candy?</w:t>
      </w:r>
    </w:p>
    <w:p w:rsidR="00527388" w:rsidRDefault="00527388" w:rsidP="00527388">
      <w:pPr>
        <w:pStyle w:val="ListParagraph"/>
        <w:numPr>
          <w:ilvl w:val="0"/>
          <w:numId w:val="2"/>
        </w:numPr>
        <w:rPr>
          <w:rFonts w:ascii="Cambria" w:hAnsi="Cambria"/>
          <w:sz w:val="24"/>
          <w:szCs w:val="24"/>
        </w:rPr>
      </w:pPr>
      <w:r>
        <w:rPr>
          <w:rFonts w:ascii="Cambria" w:hAnsi="Cambria"/>
          <w:sz w:val="24"/>
          <w:szCs w:val="24"/>
        </w:rPr>
        <w:t xml:space="preserve">Upcoming Events: </w:t>
      </w:r>
    </w:p>
    <w:p w:rsidR="00527388" w:rsidRDefault="00527388" w:rsidP="00527388">
      <w:pPr>
        <w:pStyle w:val="ListParagraph"/>
        <w:numPr>
          <w:ilvl w:val="1"/>
          <w:numId w:val="2"/>
        </w:numPr>
        <w:rPr>
          <w:rFonts w:ascii="Cambria" w:hAnsi="Cambria"/>
          <w:sz w:val="24"/>
          <w:szCs w:val="24"/>
        </w:rPr>
      </w:pPr>
      <w:r>
        <w:rPr>
          <w:rFonts w:ascii="Cambria" w:hAnsi="Cambria"/>
          <w:sz w:val="24"/>
          <w:szCs w:val="24"/>
        </w:rPr>
        <w:t>October 13</w:t>
      </w:r>
      <w:r w:rsidRPr="00527388">
        <w:rPr>
          <w:rFonts w:ascii="Cambria" w:hAnsi="Cambria"/>
          <w:sz w:val="24"/>
          <w:szCs w:val="24"/>
          <w:vertAlign w:val="superscript"/>
        </w:rPr>
        <w:t>th</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Community Home Partners Family Fun Day</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11am-130pm</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 xml:space="preserve">For community children and their families who live in their homes. Bicycle giveaway, petting zoo, food, and more! </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655 Cascade Garden Drive, Rock Island</w:t>
      </w:r>
    </w:p>
    <w:p w:rsidR="00527388" w:rsidRDefault="00527388" w:rsidP="00527388">
      <w:pPr>
        <w:pStyle w:val="ListParagraph"/>
        <w:numPr>
          <w:ilvl w:val="1"/>
          <w:numId w:val="2"/>
        </w:numPr>
        <w:rPr>
          <w:rFonts w:ascii="Cambria" w:hAnsi="Cambria"/>
          <w:sz w:val="24"/>
          <w:szCs w:val="24"/>
        </w:rPr>
      </w:pPr>
      <w:r>
        <w:rPr>
          <w:rFonts w:ascii="Cambria" w:hAnsi="Cambria"/>
          <w:sz w:val="24"/>
          <w:szCs w:val="24"/>
        </w:rPr>
        <w:t>October 14</w:t>
      </w:r>
      <w:r w:rsidRPr="00527388">
        <w:rPr>
          <w:rFonts w:ascii="Cambria" w:hAnsi="Cambria"/>
          <w:sz w:val="24"/>
          <w:szCs w:val="24"/>
          <w:vertAlign w:val="superscript"/>
        </w:rPr>
        <w:t>th</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WQPT PBS Imagination Station</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9am-2pm</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Meet PBS characters, engage in hands on activities, and more! Register to attend online. Volunteers also needed!</w:t>
      </w:r>
    </w:p>
    <w:p w:rsidR="00527388" w:rsidRPr="00527388" w:rsidRDefault="00527388" w:rsidP="00527388">
      <w:pPr>
        <w:pStyle w:val="ListParagraph"/>
        <w:numPr>
          <w:ilvl w:val="2"/>
          <w:numId w:val="2"/>
        </w:numPr>
        <w:rPr>
          <w:rStyle w:val="oypena"/>
          <w:rFonts w:ascii="Cambria" w:hAnsi="Cambria"/>
          <w:sz w:val="24"/>
          <w:szCs w:val="24"/>
        </w:rPr>
      </w:pPr>
      <w:hyperlink r:id="rId7" w:history="1">
        <w:r w:rsidRPr="00A00D8A">
          <w:rPr>
            <w:rStyle w:val="Hyperlink"/>
          </w:rPr>
          <w:t>https://wqpt.org/imaginationstation/</w:t>
        </w:r>
      </w:hyperlink>
      <w:r>
        <w:rPr>
          <w:rStyle w:val="oypena"/>
          <w:color w:val="000000"/>
        </w:rPr>
        <w:t xml:space="preserve"> </w:t>
      </w:r>
    </w:p>
    <w:p w:rsidR="00527388" w:rsidRDefault="00527388" w:rsidP="00527388">
      <w:pPr>
        <w:pStyle w:val="ListParagraph"/>
        <w:numPr>
          <w:ilvl w:val="1"/>
          <w:numId w:val="2"/>
        </w:numPr>
        <w:rPr>
          <w:rFonts w:ascii="Cambria" w:hAnsi="Cambria"/>
          <w:sz w:val="24"/>
          <w:szCs w:val="24"/>
        </w:rPr>
      </w:pPr>
      <w:r>
        <w:rPr>
          <w:rFonts w:ascii="Cambria" w:hAnsi="Cambria"/>
          <w:sz w:val="24"/>
          <w:szCs w:val="24"/>
        </w:rPr>
        <w:t>October 19</w:t>
      </w:r>
      <w:r w:rsidRPr="00527388">
        <w:rPr>
          <w:rFonts w:ascii="Cambria" w:hAnsi="Cambria"/>
          <w:sz w:val="24"/>
          <w:szCs w:val="24"/>
          <w:vertAlign w:val="superscript"/>
        </w:rPr>
        <w:t>th</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Building Bridges, Creating Support – Virtual Parent Café</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630-730pm</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 xml:space="preserve">Connect with other parents and caregivers in a safe, open space. Email Angelica @ </w:t>
      </w:r>
      <w:hyperlink r:id="rId8" w:history="1">
        <w:r w:rsidRPr="00A00D8A">
          <w:rPr>
            <w:rStyle w:val="Hyperlink"/>
            <w:rFonts w:ascii="Cambria" w:hAnsi="Cambria"/>
            <w:sz w:val="24"/>
            <w:szCs w:val="24"/>
          </w:rPr>
          <w:t>avillarreal@birthtofiveil.com</w:t>
        </w:r>
      </w:hyperlink>
      <w:r>
        <w:rPr>
          <w:rFonts w:ascii="Cambria" w:hAnsi="Cambria"/>
          <w:sz w:val="24"/>
          <w:szCs w:val="24"/>
        </w:rPr>
        <w:t xml:space="preserve"> to register today!</w:t>
      </w:r>
    </w:p>
    <w:p w:rsidR="00527388" w:rsidRDefault="00527388" w:rsidP="00527388">
      <w:pPr>
        <w:pStyle w:val="ListParagraph"/>
        <w:numPr>
          <w:ilvl w:val="1"/>
          <w:numId w:val="2"/>
        </w:numPr>
        <w:rPr>
          <w:rFonts w:ascii="Cambria" w:hAnsi="Cambria"/>
          <w:sz w:val="24"/>
          <w:szCs w:val="24"/>
        </w:rPr>
      </w:pPr>
      <w:r>
        <w:rPr>
          <w:rFonts w:ascii="Cambria" w:hAnsi="Cambria"/>
          <w:sz w:val="24"/>
          <w:szCs w:val="24"/>
        </w:rPr>
        <w:t>October 21</w:t>
      </w:r>
      <w:r w:rsidRPr="00527388">
        <w:rPr>
          <w:rFonts w:ascii="Cambria" w:hAnsi="Cambria"/>
          <w:sz w:val="24"/>
          <w:szCs w:val="24"/>
          <w:vertAlign w:val="superscript"/>
        </w:rPr>
        <w:t>st</w:t>
      </w:r>
    </w:p>
    <w:p w:rsidR="00527388" w:rsidRDefault="00527388" w:rsidP="00527388">
      <w:pPr>
        <w:pStyle w:val="ListParagraph"/>
        <w:numPr>
          <w:ilvl w:val="2"/>
          <w:numId w:val="2"/>
        </w:numPr>
        <w:rPr>
          <w:rFonts w:ascii="Cambria" w:hAnsi="Cambria"/>
          <w:sz w:val="24"/>
          <w:szCs w:val="24"/>
        </w:rPr>
      </w:pPr>
      <w:proofErr w:type="spellStart"/>
      <w:r>
        <w:rPr>
          <w:rFonts w:ascii="Cambria" w:hAnsi="Cambria"/>
          <w:sz w:val="24"/>
          <w:szCs w:val="24"/>
        </w:rPr>
        <w:t>Floreciente</w:t>
      </w:r>
      <w:proofErr w:type="spellEnd"/>
      <w:r>
        <w:rPr>
          <w:rFonts w:ascii="Cambria" w:hAnsi="Cambria"/>
          <w:sz w:val="24"/>
          <w:szCs w:val="24"/>
        </w:rPr>
        <w:t xml:space="preserve"> Trunk or Treat</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1-3pm</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 xml:space="preserve">The </w:t>
      </w:r>
      <w:proofErr w:type="spellStart"/>
      <w:r>
        <w:rPr>
          <w:rFonts w:ascii="Cambria" w:hAnsi="Cambria"/>
          <w:sz w:val="24"/>
          <w:szCs w:val="24"/>
        </w:rPr>
        <w:t>Floreciente</w:t>
      </w:r>
      <w:proofErr w:type="spellEnd"/>
      <w:r>
        <w:rPr>
          <w:rFonts w:ascii="Cambria" w:hAnsi="Cambria"/>
          <w:sz w:val="24"/>
          <w:szCs w:val="24"/>
        </w:rPr>
        <w:t xml:space="preserve"> Association is hosting this fun family event as a block party at 4</w:t>
      </w:r>
      <w:r w:rsidRPr="00527388">
        <w:rPr>
          <w:rFonts w:ascii="Cambria" w:hAnsi="Cambria"/>
          <w:sz w:val="24"/>
          <w:szCs w:val="24"/>
          <w:vertAlign w:val="superscript"/>
        </w:rPr>
        <w:t>th</w:t>
      </w:r>
      <w:r>
        <w:rPr>
          <w:rFonts w:ascii="Cambria" w:hAnsi="Cambria"/>
          <w:sz w:val="24"/>
          <w:szCs w:val="24"/>
        </w:rPr>
        <w:t xml:space="preserve"> Ave &amp; 7</w:t>
      </w:r>
      <w:r w:rsidRPr="00527388">
        <w:rPr>
          <w:rFonts w:ascii="Cambria" w:hAnsi="Cambria"/>
          <w:sz w:val="24"/>
          <w:szCs w:val="24"/>
          <w:vertAlign w:val="superscript"/>
        </w:rPr>
        <w:t>th</w:t>
      </w:r>
      <w:r>
        <w:rPr>
          <w:rFonts w:ascii="Cambria" w:hAnsi="Cambria"/>
          <w:sz w:val="24"/>
          <w:szCs w:val="24"/>
        </w:rPr>
        <w:t xml:space="preserve"> St in Moline. Kids costume contest, games, candy and more!</w:t>
      </w:r>
    </w:p>
    <w:p w:rsidR="00527388" w:rsidRDefault="00527388" w:rsidP="00527388">
      <w:pPr>
        <w:pStyle w:val="ListParagraph"/>
        <w:numPr>
          <w:ilvl w:val="1"/>
          <w:numId w:val="2"/>
        </w:numPr>
        <w:rPr>
          <w:rFonts w:ascii="Cambria" w:hAnsi="Cambria"/>
          <w:sz w:val="24"/>
          <w:szCs w:val="24"/>
        </w:rPr>
      </w:pPr>
      <w:r>
        <w:rPr>
          <w:rFonts w:ascii="Cambria" w:hAnsi="Cambria"/>
          <w:sz w:val="24"/>
          <w:szCs w:val="24"/>
        </w:rPr>
        <w:t>October 23</w:t>
      </w:r>
      <w:r w:rsidRPr="00527388">
        <w:rPr>
          <w:rFonts w:ascii="Cambria" w:hAnsi="Cambria"/>
          <w:sz w:val="24"/>
          <w:szCs w:val="24"/>
          <w:vertAlign w:val="superscript"/>
        </w:rPr>
        <w:t>rd</w:t>
      </w:r>
      <w:r>
        <w:rPr>
          <w:rFonts w:ascii="Cambria" w:hAnsi="Cambria"/>
          <w:sz w:val="24"/>
          <w:szCs w:val="24"/>
        </w:rPr>
        <w:t>-27</w:t>
      </w:r>
      <w:r w:rsidRPr="00527388">
        <w:rPr>
          <w:rFonts w:ascii="Cambria" w:hAnsi="Cambria"/>
          <w:sz w:val="24"/>
          <w:szCs w:val="24"/>
          <w:vertAlign w:val="superscript"/>
        </w:rPr>
        <w:t>th</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 xml:space="preserve">SAL Community Services &amp; </w:t>
      </w:r>
      <w:proofErr w:type="spellStart"/>
      <w:r>
        <w:rPr>
          <w:rFonts w:ascii="Cambria" w:hAnsi="Cambria"/>
          <w:sz w:val="24"/>
          <w:szCs w:val="24"/>
        </w:rPr>
        <w:t>Hiney</w:t>
      </w:r>
      <w:proofErr w:type="spellEnd"/>
      <w:r>
        <w:rPr>
          <w:rFonts w:ascii="Cambria" w:hAnsi="Cambria"/>
          <w:sz w:val="24"/>
          <w:szCs w:val="24"/>
        </w:rPr>
        <w:t xml:space="preserve"> Heroes</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Diaper Drive</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Help end diaper need in our community! Drive through drop off at SAL office on October 23</w:t>
      </w:r>
      <w:r w:rsidRPr="00527388">
        <w:rPr>
          <w:rFonts w:ascii="Cambria" w:hAnsi="Cambria"/>
          <w:sz w:val="24"/>
          <w:szCs w:val="24"/>
          <w:vertAlign w:val="superscript"/>
        </w:rPr>
        <w:t>rd</w:t>
      </w:r>
      <w:r>
        <w:rPr>
          <w:rFonts w:ascii="Cambria" w:hAnsi="Cambria"/>
          <w:sz w:val="24"/>
          <w:szCs w:val="24"/>
        </w:rPr>
        <w:t xml:space="preserve"> from 6am-6pm All sizes of diapers &amp; pullups welcome. Size 4, 5, &amp; 6 are in high demand! Open packages welcome as well. </w:t>
      </w:r>
    </w:p>
    <w:p w:rsidR="00527388" w:rsidRDefault="00527388" w:rsidP="00527388">
      <w:pPr>
        <w:pStyle w:val="ListParagraph"/>
        <w:numPr>
          <w:ilvl w:val="1"/>
          <w:numId w:val="2"/>
        </w:numPr>
        <w:rPr>
          <w:rFonts w:ascii="Cambria" w:hAnsi="Cambria"/>
          <w:sz w:val="24"/>
          <w:szCs w:val="24"/>
        </w:rPr>
      </w:pPr>
      <w:r>
        <w:rPr>
          <w:rFonts w:ascii="Cambria" w:hAnsi="Cambria"/>
          <w:sz w:val="24"/>
          <w:szCs w:val="24"/>
        </w:rPr>
        <w:t>October 26</w:t>
      </w:r>
      <w:r w:rsidRPr="00527388">
        <w:rPr>
          <w:rFonts w:ascii="Cambria" w:hAnsi="Cambria"/>
          <w:sz w:val="24"/>
          <w:szCs w:val="24"/>
          <w:vertAlign w:val="superscript"/>
        </w:rPr>
        <w:t>th</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lastRenderedPageBreak/>
        <w:t>Fright Night in the Park</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 xml:space="preserve">5-7pm </w:t>
      </w:r>
    </w:p>
    <w:p w:rsidR="00527388" w:rsidRDefault="00527388" w:rsidP="00527388">
      <w:pPr>
        <w:pStyle w:val="ListParagraph"/>
        <w:numPr>
          <w:ilvl w:val="2"/>
          <w:numId w:val="2"/>
        </w:numPr>
        <w:rPr>
          <w:rFonts w:ascii="Cambria" w:hAnsi="Cambria"/>
          <w:sz w:val="24"/>
          <w:szCs w:val="24"/>
        </w:rPr>
      </w:pPr>
      <w:r>
        <w:rPr>
          <w:rFonts w:ascii="Cambria" w:hAnsi="Cambria"/>
          <w:sz w:val="24"/>
          <w:szCs w:val="24"/>
        </w:rPr>
        <w:t xml:space="preserve">Enjoy trick-or-treating, music, dancing, and a costume contest down at </w:t>
      </w:r>
      <w:proofErr w:type="spellStart"/>
      <w:r>
        <w:rPr>
          <w:rFonts w:ascii="Cambria" w:hAnsi="Cambria"/>
          <w:sz w:val="24"/>
          <w:szCs w:val="24"/>
        </w:rPr>
        <w:t>Schwiebert</w:t>
      </w:r>
      <w:proofErr w:type="spellEnd"/>
      <w:r>
        <w:rPr>
          <w:rFonts w:ascii="Cambria" w:hAnsi="Cambria"/>
          <w:sz w:val="24"/>
          <w:szCs w:val="24"/>
        </w:rPr>
        <w:t xml:space="preserve"> Riverfront Park in Rock Island. </w:t>
      </w:r>
    </w:p>
    <w:p w:rsidR="006E3FA3" w:rsidRDefault="006E3FA3" w:rsidP="006E3FA3">
      <w:pPr>
        <w:pStyle w:val="ListParagraph"/>
        <w:numPr>
          <w:ilvl w:val="0"/>
          <w:numId w:val="2"/>
        </w:numPr>
        <w:rPr>
          <w:rFonts w:ascii="Cambria" w:hAnsi="Cambria"/>
          <w:sz w:val="24"/>
          <w:szCs w:val="24"/>
        </w:rPr>
      </w:pPr>
      <w:r>
        <w:rPr>
          <w:rFonts w:ascii="Cambria" w:hAnsi="Cambria"/>
          <w:sz w:val="24"/>
          <w:szCs w:val="24"/>
        </w:rPr>
        <w:t>CAPAP: Data Conversation</w:t>
      </w:r>
    </w:p>
    <w:p w:rsidR="006E3FA3" w:rsidRDefault="006E3FA3" w:rsidP="006E3FA3">
      <w:pPr>
        <w:pStyle w:val="ListParagraph"/>
        <w:numPr>
          <w:ilvl w:val="1"/>
          <w:numId w:val="2"/>
        </w:numPr>
        <w:rPr>
          <w:rFonts w:ascii="Cambria" w:hAnsi="Cambria"/>
          <w:sz w:val="24"/>
          <w:szCs w:val="24"/>
        </w:rPr>
      </w:pPr>
      <w:r>
        <w:rPr>
          <w:rFonts w:ascii="Cambria" w:hAnsi="Cambria"/>
          <w:sz w:val="24"/>
          <w:szCs w:val="24"/>
        </w:rPr>
        <w:t xml:space="preserve">Ending Phase 1: </w:t>
      </w:r>
    </w:p>
    <w:p w:rsidR="006E3FA3" w:rsidRDefault="006E3FA3" w:rsidP="006E3FA3">
      <w:pPr>
        <w:pStyle w:val="ListParagraph"/>
        <w:numPr>
          <w:ilvl w:val="2"/>
          <w:numId w:val="2"/>
        </w:numPr>
        <w:rPr>
          <w:rFonts w:ascii="Cambria" w:hAnsi="Cambria"/>
          <w:sz w:val="24"/>
          <w:szCs w:val="24"/>
        </w:rPr>
      </w:pPr>
      <w:r>
        <w:rPr>
          <w:rFonts w:ascii="Cambria" w:hAnsi="Cambria"/>
          <w:sz w:val="24"/>
          <w:szCs w:val="24"/>
        </w:rPr>
        <w:t>The data workgroup will meet in October to review the Local Problem Snapshot. It will be shared to the network at the November AOK Network Meeting on November 1</w:t>
      </w:r>
      <w:r w:rsidRPr="006E3FA3">
        <w:rPr>
          <w:rFonts w:ascii="Cambria" w:hAnsi="Cambria"/>
          <w:sz w:val="24"/>
          <w:szCs w:val="24"/>
          <w:vertAlign w:val="superscript"/>
        </w:rPr>
        <w:t>st</w:t>
      </w:r>
    </w:p>
    <w:p w:rsidR="006E3FA3" w:rsidRDefault="006E3FA3" w:rsidP="006E3FA3">
      <w:pPr>
        <w:pStyle w:val="ListParagraph"/>
        <w:numPr>
          <w:ilvl w:val="1"/>
          <w:numId w:val="2"/>
        </w:numPr>
        <w:rPr>
          <w:rFonts w:ascii="Cambria" w:hAnsi="Cambria"/>
          <w:sz w:val="24"/>
          <w:szCs w:val="24"/>
        </w:rPr>
      </w:pPr>
      <w:r>
        <w:rPr>
          <w:rFonts w:ascii="Cambria" w:hAnsi="Cambria"/>
          <w:sz w:val="24"/>
          <w:szCs w:val="24"/>
        </w:rPr>
        <w:t>Data Conversation</w:t>
      </w:r>
    </w:p>
    <w:p w:rsidR="006E3FA3" w:rsidRDefault="006E3FA3" w:rsidP="006E3FA3">
      <w:pPr>
        <w:pStyle w:val="ListParagraph"/>
        <w:numPr>
          <w:ilvl w:val="2"/>
          <w:numId w:val="2"/>
        </w:numPr>
        <w:rPr>
          <w:rFonts w:ascii="Cambria" w:hAnsi="Cambria"/>
          <w:sz w:val="24"/>
          <w:szCs w:val="24"/>
        </w:rPr>
      </w:pPr>
      <w:r>
        <w:rPr>
          <w:rFonts w:ascii="Cambria" w:hAnsi="Cambria"/>
          <w:sz w:val="24"/>
          <w:szCs w:val="24"/>
        </w:rPr>
        <w:t>The aims of the first data conversation are to connect the AOK Network to local child and family outcomes data, consider if the local Problem Snapshot data reflects the AOK Network community, and approve the Final Local Problem Snapshot</w:t>
      </w:r>
    </w:p>
    <w:p w:rsidR="006E3FA3" w:rsidRDefault="006E3FA3" w:rsidP="006E3FA3">
      <w:pPr>
        <w:pStyle w:val="ListParagraph"/>
        <w:numPr>
          <w:ilvl w:val="0"/>
          <w:numId w:val="2"/>
        </w:numPr>
        <w:rPr>
          <w:rFonts w:ascii="Cambria" w:hAnsi="Cambria"/>
          <w:sz w:val="24"/>
          <w:szCs w:val="24"/>
        </w:rPr>
      </w:pPr>
      <w:r>
        <w:rPr>
          <w:rFonts w:ascii="Cambria" w:hAnsi="Cambria"/>
          <w:sz w:val="24"/>
          <w:szCs w:val="24"/>
        </w:rPr>
        <w:t>AOK &amp; Equity</w:t>
      </w:r>
    </w:p>
    <w:p w:rsidR="006E3FA3" w:rsidRDefault="006E3FA3" w:rsidP="006E3FA3">
      <w:pPr>
        <w:pStyle w:val="ListParagraph"/>
        <w:numPr>
          <w:ilvl w:val="1"/>
          <w:numId w:val="2"/>
        </w:numPr>
        <w:rPr>
          <w:rFonts w:ascii="Cambria" w:hAnsi="Cambria"/>
          <w:sz w:val="24"/>
          <w:szCs w:val="24"/>
        </w:rPr>
      </w:pPr>
      <w:r>
        <w:rPr>
          <w:rFonts w:ascii="Cambria" w:hAnsi="Cambria"/>
          <w:sz w:val="24"/>
          <w:szCs w:val="24"/>
        </w:rPr>
        <w:t>AOK Equity Definition</w:t>
      </w:r>
    </w:p>
    <w:p w:rsidR="006E3FA3" w:rsidRDefault="006E3FA3" w:rsidP="006E3FA3">
      <w:pPr>
        <w:pStyle w:val="ListParagraph"/>
        <w:numPr>
          <w:ilvl w:val="2"/>
          <w:numId w:val="2"/>
        </w:numPr>
        <w:rPr>
          <w:rFonts w:ascii="Cambria" w:hAnsi="Cambria"/>
          <w:sz w:val="24"/>
          <w:szCs w:val="24"/>
        </w:rPr>
      </w:pPr>
      <w:r>
        <w:rPr>
          <w:rFonts w:ascii="Cambria" w:hAnsi="Cambria"/>
          <w:sz w:val="24"/>
          <w:szCs w:val="24"/>
        </w:rPr>
        <w:t>Equity in AOK Networks is realized when all children and families have just treatment and opportunities, which includes valuing and embracing their unique cultures, identities, abilities, languages, needs, and preferences</w:t>
      </w:r>
    </w:p>
    <w:p w:rsidR="006E3FA3" w:rsidRDefault="006E3FA3" w:rsidP="006E3FA3">
      <w:pPr>
        <w:pStyle w:val="ListParagraph"/>
        <w:numPr>
          <w:ilvl w:val="1"/>
          <w:numId w:val="2"/>
        </w:numPr>
        <w:rPr>
          <w:rFonts w:ascii="Cambria" w:hAnsi="Cambria"/>
          <w:sz w:val="24"/>
          <w:szCs w:val="24"/>
        </w:rPr>
      </w:pPr>
      <w:r>
        <w:rPr>
          <w:rFonts w:ascii="Cambria" w:hAnsi="Cambria"/>
          <w:sz w:val="24"/>
          <w:szCs w:val="24"/>
        </w:rPr>
        <w:t>Our Process</w:t>
      </w:r>
    </w:p>
    <w:p w:rsidR="006E3FA3" w:rsidRDefault="006E3FA3" w:rsidP="006E3FA3">
      <w:pPr>
        <w:pStyle w:val="ListParagraph"/>
        <w:numPr>
          <w:ilvl w:val="2"/>
          <w:numId w:val="2"/>
        </w:numPr>
        <w:rPr>
          <w:rFonts w:ascii="Cambria" w:hAnsi="Cambria"/>
          <w:sz w:val="24"/>
          <w:szCs w:val="24"/>
        </w:rPr>
      </w:pPr>
      <w:r>
        <w:rPr>
          <w:rFonts w:ascii="Cambria" w:hAnsi="Cambria"/>
          <w:sz w:val="24"/>
          <w:szCs w:val="24"/>
        </w:rPr>
        <w:t>In an equitable early childhood system, we work toward equity by meaningfully including and involving families that are impacted by inequities in the creation of a system of services and supports that works with and for them</w:t>
      </w:r>
    </w:p>
    <w:p w:rsidR="006E3FA3" w:rsidRDefault="006E3FA3" w:rsidP="006E3FA3">
      <w:pPr>
        <w:pStyle w:val="ListParagraph"/>
        <w:numPr>
          <w:ilvl w:val="1"/>
          <w:numId w:val="2"/>
        </w:numPr>
        <w:rPr>
          <w:rFonts w:ascii="Cambria" w:hAnsi="Cambria"/>
          <w:sz w:val="24"/>
          <w:szCs w:val="24"/>
        </w:rPr>
      </w:pPr>
      <w:r>
        <w:rPr>
          <w:rFonts w:ascii="Cambria" w:hAnsi="Cambria"/>
          <w:sz w:val="24"/>
          <w:szCs w:val="24"/>
        </w:rPr>
        <w:t>Our Impact</w:t>
      </w:r>
    </w:p>
    <w:p w:rsidR="006E3FA3" w:rsidRDefault="006E3FA3" w:rsidP="006E3FA3">
      <w:pPr>
        <w:pStyle w:val="ListParagraph"/>
        <w:numPr>
          <w:ilvl w:val="2"/>
          <w:numId w:val="2"/>
        </w:numPr>
        <w:rPr>
          <w:rFonts w:ascii="Cambria" w:hAnsi="Cambria"/>
          <w:sz w:val="24"/>
          <w:szCs w:val="24"/>
        </w:rPr>
      </w:pPr>
      <w:r>
        <w:rPr>
          <w:rFonts w:ascii="Cambria" w:hAnsi="Cambria"/>
          <w:sz w:val="24"/>
          <w:szCs w:val="24"/>
        </w:rPr>
        <w:t xml:space="preserve">We achieve equity when one’s race, ethnicity, or social </w:t>
      </w:r>
      <w:proofErr w:type="gramStart"/>
      <w:r>
        <w:rPr>
          <w:rFonts w:ascii="Cambria" w:hAnsi="Cambria"/>
          <w:sz w:val="24"/>
          <w:szCs w:val="24"/>
        </w:rPr>
        <w:t>circumstance(</w:t>
      </w:r>
      <w:proofErr w:type="gramEnd"/>
      <w:r>
        <w:rPr>
          <w:rFonts w:ascii="Cambria" w:hAnsi="Cambria"/>
          <w:sz w:val="24"/>
          <w:szCs w:val="24"/>
        </w:rPr>
        <w:t>1) does not determine how children and families’ fare; when every child and family have access to everything they need to thrive</w:t>
      </w:r>
    </w:p>
    <w:p w:rsidR="006E3FA3" w:rsidRDefault="006E3FA3" w:rsidP="006E3FA3">
      <w:pPr>
        <w:pStyle w:val="ListParagraph"/>
        <w:numPr>
          <w:ilvl w:val="3"/>
          <w:numId w:val="2"/>
        </w:numPr>
        <w:rPr>
          <w:rFonts w:ascii="Cambria" w:hAnsi="Cambria"/>
          <w:sz w:val="24"/>
          <w:szCs w:val="24"/>
        </w:rPr>
      </w:pPr>
      <w:r>
        <w:rPr>
          <w:rFonts w:ascii="Cambria" w:hAnsi="Cambria"/>
          <w:sz w:val="24"/>
          <w:szCs w:val="24"/>
        </w:rPr>
        <w:t>(1) Social Circumstance: includes but is not limited to age, gender, sexual orientation, language, immigration status, place of origin, education, learning ability, income, disabilities, geographic location, housing arrangement, spiritual belief, and family background</w:t>
      </w:r>
    </w:p>
    <w:p w:rsidR="006E3FA3" w:rsidRDefault="006E3FA3" w:rsidP="006E3FA3">
      <w:pPr>
        <w:rPr>
          <w:rFonts w:ascii="Cambria" w:hAnsi="Cambria"/>
          <w:sz w:val="24"/>
          <w:szCs w:val="24"/>
        </w:rPr>
      </w:pPr>
    </w:p>
    <w:p w:rsidR="006E3FA3" w:rsidRDefault="006E3FA3" w:rsidP="006E3FA3">
      <w:pPr>
        <w:rPr>
          <w:rFonts w:ascii="Cambria" w:hAnsi="Cambria"/>
          <w:sz w:val="24"/>
          <w:szCs w:val="24"/>
        </w:rPr>
      </w:pPr>
    </w:p>
    <w:p w:rsidR="006E3FA3" w:rsidRDefault="006E3FA3" w:rsidP="006E3FA3">
      <w:pPr>
        <w:rPr>
          <w:rFonts w:ascii="Cambria" w:hAnsi="Cambria"/>
          <w:sz w:val="24"/>
          <w:szCs w:val="24"/>
        </w:rPr>
      </w:pPr>
    </w:p>
    <w:p w:rsidR="006E3FA3" w:rsidRDefault="006E3FA3" w:rsidP="006E3FA3">
      <w:pPr>
        <w:rPr>
          <w:rFonts w:ascii="Cambria" w:hAnsi="Cambria"/>
          <w:sz w:val="24"/>
          <w:szCs w:val="24"/>
        </w:rPr>
      </w:pPr>
    </w:p>
    <w:p w:rsidR="006E3FA3" w:rsidRPr="006E3FA3" w:rsidRDefault="006E3FA3" w:rsidP="006E3FA3">
      <w:pPr>
        <w:rPr>
          <w:rFonts w:ascii="Cambria" w:hAnsi="Cambria"/>
          <w:sz w:val="24"/>
          <w:szCs w:val="24"/>
        </w:rPr>
      </w:pPr>
    </w:p>
    <w:p w:rsidR="006E3FA3" w:rsidRDefault="006E3FA3" w:rsidP="006E3FA3">
      <w:pPr>
        <w:pStyle w:val="ListParagraph"/>
        <w:numPr>
          <w:ilvl w:val="0"/>
          <w:numId w:val="2"/>
        </w:numPr>
        <w:rPr>
          <w:rFonts w:ascii="Cambria" w:hAnsi="Cambria"/>
          <w:sz w:val="24"/>
          <w:szCs w:val="24"/>
        </w:rPr>
      </w:pPr>
      <w:r>
        <w:rPr>
          <w:rFonts w:ascii="Cambria" w:hAnsi="Cambria"/>
          <w:sz w:val="24"/>
          <w:szCs w:val="24"/>
        </w:rPr>
        <w:t>Unequal Opportunity Race Video</w:t>
      </w:r>
    </w:p>
    <w:p w:rsidR="006E3FA3" w:rsidRPr="00EB113C" w:rsidRDefault="006E3FA3" w:rsidP="00EB113C">
      <w:pPr>
        <w:pStyle w:val="ListParagraph"/>
        <w:numPr>
          <w:ilvl w:val="1"/>
          <w:numId w:val="2"/>
        </w:numPr>
        <w:rPr>
          <w:rFonts w:ascii="Cambria" w:hAnsi="Cambria"/>
          <w:sz w:val="24"/>
          <w:szCs w:val="24"/>
        </w:rPr>
      </w:pPr>
      <w:r>
        <w:rPr>
          <w:noProof/>
        </w:rPr>
        <w:drawing>
          <wp:inline distT="0" distB="0" distL="0" distR="0">
            <wp:extent cx="1663700" cy="1247775"/>
            <wp:effectExtent l="0" t="0" r="0" b="9525"/>
            <wp:docPr id="1" name="Video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a:hlinkClick r:id="rId9"/>
                    </pic:cNvPr>
                    <pic:cNvPicPr/>
                  </pic:nvPicPr>
                  <pic:blipFill>
                    <a:blip r:embed="rId10"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vX_Vzl-r8NY&quot; frameborder=&quot;0&quot; type=&quot;text/html&quot; width=&quot;816&quot; height=&quot;480&quot; /&gt;" h="480" w="816"/>
                        </a:ext>
                      </a:extLst>
                    </a:blip>
                    <a:stretch>
                      <a:fillRect/>
                    </a:stretch>
                  </pic:blipFill>
                  <pic:spPr>
                    <a:xfrm>
                      <a:off x="0" y="0"/>
                      <a:ext cx="1663700" cy="1247775"/>
                    </a:xfrm>
                    <a:prstGeom prst="rect">
                      <a:avLst/>
                    </a:prstGeom>
                  </pic:spPr>
                </pic:pic>
              </a:graphicData>
            </a:graphic>
          </wp:inline>
        </w:drawing>
      </w:r>
    </w:p>
    <w:p w:rsidR="006E3FA3" w:rsidRDefault="006E3FA3" w:rsidP="006E3FA3">
      <w:pPr>
        <w:rPr>
          <w:rFonts w:ascii="Cambria" w:hAnsi="Cambria"/>
          <w:sz w:val="24"/>
          <w:szCs w:val="24"/>
        </w:rPr>
      </w:pPr>
    </w:p>
    <w:p w:rsidR="006E3FA3" w:rsidRDefault="006E3FA3" w:rsidP="006E3FA3">
      <w:pPr>
        <w:pStyle w:val="ListParagraph"/>
        <w:numPr>
          <w:ilvl w:val="0"/>
          <w:numId w:val="3"/>
        </w:numPr>
        <w:rPr>
          <w:rFonts w:ascii="Cambria" w:hAnsi="Cambria"/>
          <w:sz w:val="24"/>
          <w:szCs w:val="24"/>
        </w:rPr>
      </w:pPr>
      <w:r>
        <w:rPr>
          <w:rFonts w:ascii="Cambria" w:hAnsi="Cambria"/>
          <w:sz w:val="24"/>
          <w:szCs w:val="24"/>
        </w:rPr>
        <w:t>Equity Discussion (small groups/breakout rooms – 20min discussion followed by 10min debrief)</w:t>
      </w:r>
    </w:p>
    <w:p w:rsidR="006E3FA3" w:rsidRDefault="006E3FA3" w:rsidP="006E3FA3">
      <w:pPr>
        <w:pStyle w:val="ListParagraph"/>
        <w:numPr>
          <w:ilvl w:val="1"/>
          <w:numId w:val="3"/>
        </w:numPr>
        <w:rPr>
          <w:rFonts w:ascii="Cambria" w:hAnsi="Cambria"/>
          <w:sz w:val="24"/>
          <w:szCs w:val="24"/>
        </w:rPr>
      </w:pPr>
      <w:r>
        <w:rPr>
          <w:rFonts w:ascii="Cambria" w:hAnsi="Cambria"/>
          <w:sz w:val="24"/>
          <w:szCs w:val="24"/>
        </w:rPr>
        <w:t>What stood out most to you in the video? Why?</w:t>
      </w:r>
    </w:p>
    <w:p w:rsidR="006E3FA3" w:rsidRDefault="006E3FA3" w:rsidP="006E3FA3">
      <w:pPr>
        <w:pStyle w:val="ListParagraph"/>
        <w:numPr>
          <w:ilvl w:val="1"/>
          <w:numId w:val="3"/>
        </w:numPr>
        <w:rPr>
          <w:rFonts w:ascii="Cambria" w:hAnsi="Cambria"/>
          <w:sz w:val="24"/>
          <w:szCs w:val="24"/>
        </w:rPr>
      </w:pPr>
      <w:r>
        <w:rPr>
          <w:rFonts w:ascii="Cambria" w:hAnsi="Cambria"/>
          <w:sz w:val="24"/>
          <w:szCs w:val="24"/>
        </w:rPr>
        <w:t>What inequities do you see in your work? Is your organization/community taking any efforts to address the inequity?</w:t>
      </w:r>
    </w:p>
    <w:p w:rsidR="006E3FA3" w:rsidRDefault="006E3FA3" w:rsidP="006E3FA3">
      <w:pPr>
        <w:pStyle w:val="ListParagraph"/>
        <w:numPr>
          <w:ilvl w:val="1"/>
          <w:numId w:val="3"/>
        </w:numPr>
        <w:rPr>
          <w:rFonts w:ascii="Cambria" w:hAnsi="Cambria"/>
          <w:sz w:val="24"/>
          <w:szCs w:val="24"/>
        </w:rPr>
      </w:pPr>
      <w:r>
        <w:rPr>
          <w:rFonts w:ascii="Cambria" w:hAnsi="Cambria"/>
          <w:sz w:val="24"/>
          <w:szCs w:val="24"/>
        </w:rPr>
        <w:t xml:space="preserve">When considering the AOK Equity One-Pager, does your organization have similar goals/priorities? </w:t>
      </w:r>
    </w:p>
    <w:p w:rsidR="006E3FA3" w:rsidRDefault="006E3FA3" w:rsidP="006E3FA3">
      <w:pPr>
        <w:pStyle w:val="ListParagraph"/>
        <w:numPr>
          <w:ilvl w:val="1"/>
          <w:numId w:val="3"/>
        </w:numPr>
        <w:rPr>
          <w:rFonts w:ascii="Cambria" w:hAnsi="Cambria"/>
          <w:sz w:val="24"/>
          <w:szCs w:val="24"/>
        </w:rPr>
      </w:pPr>
      <w:r>
        <w:rPr>
          <w:rFonts w:ascii="Cambria" w:hAnsi="Cambria"/>
          <w:sz w:val="24"/>
          <w:szCs w:val="24"/>
        </w:rPr>
        <w:t xml:space="preserve">What excites you about the one-pager? How can you see it aligning with you or your organizations efforts? </w:t>
      </w:r>
    </w:p>
    <w:p w:rsidR="006E3FA3" w:rsidRDefault="006E3FA3" w:rsidP="006E3FA3">
      <w:pPr>
        <w:pStyle w:val="ListParagraph"/>
        <w:numPr>
          <w:ilvl w:val="1"/>
          <w:numId w:val="3"/>
        </w:numPr>
        <w:rPr>
          <w:rFonts w:ascii="Cambria" w:hAnsi="Cambria"/>
          <w:sz w:val="24"/>
          <w:szCs w:val="24"/>
        </w:rPr>
      </w:pPr>
      <w:proofErr w:type="spellStart"/>
      <w:r>
        <w:rPr>
          <w:rFonts w:ascii="Cambria" w:hAnsi="Cambria"/>
          <w:sz w:val="24"/>
          <w:szCs w:val="24"/>
        </w:rPr>
        <w:t>Jamboard</w:t>
      </w:r>
      <w:proofErr w:type="spellEnd"/>
      <w:r>
        <w:rPr>
          <w:rFonts w:ascii="Cambria" w:hAnsi="Cambria"/>
          <w:sz w:val="24"/>
          <w:szCs w:val="24"/>
        </w:rPr>
        <w:t xml:space="preserve"> link </w:t>
      </w:r>
      <w:r w:rsidR="00EB113C">
        <w:rPr>
          <w:rFonts w:ascii="Cambria" w:hAnsi="Cambria"/>
          <w:sz w:val="24"/>
          <w:szCs w:val="24"/>
        </w:rPr>
        <w:t xml:space="preserve">from online participants: </w:t>
      </w:r>
      <w:hyperlink r:id="rId11" w:history="1">
        <w:r w:rsidR="00EB113C" w:rsidRPr="00A00D8A">
          <w:rPr>
            <w:rStyle w:val="Hyperlink"/>
            <w:rFonts w:ascii="Cambria" w:hAnsi="Cambria"/>
            <w:sz w:val="24"/>
            <w:szCs w:val="24"/>
          </w:rPr>
          <w:t>https://jamboard.google.com/d/1iwoyC_-RBqYcRH3Swg0uUxhwb98lQdClJb7JtNLO0-U/viewer?ts=651d5e33</w:t>
        </w:r>
      </w:hyperlink>
      <w:r w:rsidR="00EB113C">
        <w:rPr>
          <w:rFonts w:ascii="Cambria" w:hAnsi="Cambria"/>
          <w:sz w:val="24"/>
          <w:szCs w:val="24"/>
        </w:rPr>
        <w:t xml:space="preserve"> </w:t>
      </w:r>
    </w:p>
    <w:p w:rsidR="00EB113C" w:rsidRDefault="00EB113C" w:rsidP="006E3FA3">
      <w:pPr>
        <w:pStyle w:val="ListParagraph"/>
        <w:numPr>
          <w:ilvl w:val="1"/>
          <w:numId w:val="3"/>
        </w:numPr>
        <w:rPr>
          <w:rFonts w:ascii="Cambria" w:hAnsi="Cambria"/>
          <w:sz w:val="24"/>
          <w:szCs w:val="24"/>
        </w:rPr>
      </w:pPr>
      <w:r>
        <w:rPr>
          <w:rFonts w:ascii="Cambria" w:hAnsi="Cambria"/>
          <w:sz w:val="24"/>
          <w:szCs w:val="24"/>
        </w:rPr>
        <w:t xml:space="preserve">In-Person Network Debrief: </w:t>
      </w:r>
    </w:p>
    <w:p w:rsidR="00EB113C" w:rsidRDefault="00EB113C" w:rsidP="006E3FA3">
      <w:pPr>
        <w:pStyle w:val="ListParagraph"/>
        <w:numPr>
          <w:ilvl w:val="1"/>
          <w:numId w:val="3"/>
        </w:numPr>
        <w:rPr>
          <w:rFonts w:ascii="Cambria" w:hAnsi="Cambria"/>
          <w:sz w:val="24"/>
          <w:szCs w:val="24"/>
        </w:rPr>
      </w:pPr>
      <w:r>
        <w:rPr>
          <w:rFonts w:ascii="Cambria" w:hAnsi="Cambria"/>
          <w:noProof/>
          <w:sz w:val="24"/>
          <w:szCs w:val="24"/>
        </w:rPr>
        <w:drawing>
          <wp:inline distT="0" distB="0" distL="0" distR="0">
            <wp:extent cx="3247813" cy="3051916"/>
            <wp:effectExtent l="254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1004_112222.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254670" cy="3058359"/>
                    </a:xfrm>
                    <a:prstGeom prst="rect">
                      <a:avLst/>
                    </a:prstGeom>
                  </pic:spPr>
                </pic:pic>
              </a:graphicData>
            </a:graphic>
          </wp:inline>
        </w:drawing>
      </w:r>
    </w:p>
    <w:p w:rsidR="000934C0" w:rsidRDefault="000934C0" w:rsidP="000934C0">
      <w:pPr>
        <w:pStyle w:val="ListParagraph"/>
        <w:numPr>
          <w:ilvl w:val="0"/>
          <w:numId w:val="3"/>
        </w:numPr>
        <w:rPr>
          <w:rFonts w:ascii="Cambria" w:hAnsi="Cambria"/>
          <w:sz w:val="24"/>
          <w:szCs w:val="24"/>
        </w:rPr>
      </w:pPr>
      <w:r>
        <w:rPr>
          <w:rFonts w:ascii="Cambria" w:hAnsi="Cambria"/>
          <w:sz w:val="24"/>
          <w:szCs w:val="24"/>
        </w:rPr>
        <w:t>Network &amp; Partner Updates</w:t>
      </w:r>
    </w:p>
    <w:p w:rsidR="000934C0" w:rsidRDefault="000934C0" w:rsidP="000934C0">
      <w:pPr>
        <w:pStyle w:val="ListParagraph"/>
        <w:numPr>
          <w:ilvl w:val="1"/>
          <w:numId w:val="3"/>
        </w:numPr>
        <w:rPr>
          <w:rFonts w:ascii="Cambria" w:hAnsi="Cambria"/>
          <w:sz w:val="24"/>
          <w:szCs w:val="24"/>
        </w:rPr>
      </w:pPr>
      <w:r>
        <w:rPr>
          <w:rFonts w:ascii="Cambria" w:hAnsi="Cambria"/>
          <w:sz w:val="24"/>
          <w:szCs w:val="24"/>
        </w:rPr>
        <w:lastRenderedPageBreak/>
        <w:t>AOK Network &amp; Birth to Five</w:t>
      </w:r>
    </w:p>
    <w:p w:rsidR="000934C0" w:rsidRDefault="000934C0" w:rsidP="000934C0">
      <w:pPr>
        <w:pStyle w:val="ListParagraph"/>
        <w:numPr>
          <w:ilvl w:val="2"/>
          <w:numId w:val="3"/>
        </w:numPr>
        <w:rPr>
          <w:rFonts w:ascii="Cambria" w:hAnsi="Cambria"/>
          <w:sz w:val="24"/>
          <w:szCs w:val="24"/>
        </w:rPr>
      </w:pPr>
      <w:r>
        <w:rPr>
          <w:rFonts w:ascii="Cambria" w:hAnsi="Cambria"/>
          <w:sz w:val="24"/>
          <w:szCs w:val="24"/>
        </w:rPr>
        <w:t>Virtual Parent Café</w:t>
      </w:r>
    </w:p>
    <w:p w:rsidR="000934C0" w:rsidRDefault="000934C0" w:rsidP="000934C0">
      <w:pPr>
        <w:pStyle w:val="ListParagraph"/>
        <w:numPr>
          <w:ilvl w:val="2"/>
          <w:numId w:val="3"/>
        </w:numPr>
        <w:rPr>
          <w:rFonts w:ascii="Cambria" w:hAnsi="Cambria"/>
          <w:sz w:val="24"/>
          <w:szCs w:val="24"/>
        </w:rPr>
      </w:pPr>
      <w:r>
        <w:rPr>
          <w:rFonts w:ascii="Cambria" w:hAnsi="Cambria"/>
          <w:sz w:val="24"/>
          <w:szCs w:val="24"/>
        </w:rPr>
        <w:t>October 19</w:t>
      </w:r>
      <w:r w:rsidRPr="000934C0">
        <w:rPr>
          <w:rFonts w:ascii="Cambria" w:hAnsi="Cambria"/>
          <w:sz w:val="24"/>
          <w:szCs w:val="24"/>
          <w:vertAlign w:val="superscript"/>
        </w:rPr>
        <w:t>th</w:t>
      </w:r>
    </w:p>
    <w:p w:rsidR="000934C0" w:rsidRDefault="000934C0" w:rsidP="000934C0">
      <w:pPr>
        <w:pStyle w:val="ListParagraph"/>
        <w:numPr>
          <w:ilvl w:val="2"/>
          <w:numId w:val="3"/>
        </w:numPr>
        <w:rPr>
          <w:rFonts w:ascii="Cambria" w:hAnsi="Cambria"/>
          <w:sz w:val="24"/>
          <w:szCs w:val="24"/>
        </w:rPr>
      </w:pPr>
      <w:r>
        <w:rPr>
          <w:rFonts w:ascii="Cambria" w:hAnsi="Cambria"/>
          <w:sz w:val="24"/>
          <w:szCs w:val="24"/>
        </w:rPr>
        <w:t>630-730pm</w:t>
      </w:r>
    </w:p>
    <w:p w:rsidR="000934C0" w:rsidRDefault="000934C0" w:rsidP="000934C0">
      <w:pPr>
        <w:pStyle w:val="ListParagraph"/>
        <w:numPr>
          <w:ilvl w:val="1"/>
          <w:numId w:val="3"/>
        </w:numPr>
        <w:rPr>
          <w:rFonts w:ascii="Cambria" w:hAnsi="Cambria"/>
          <w:sz w:val="24"/>
          <w:szCs w:val="24"/>
        </w:rPr>
      </w:pPr>
      <w:proofErr w:type="spellStart"/>
      <w:r>
        <w:rPr>
          <w:rFonts w:ascii="Cambria" w:hAnsi="Cambria"/>
          <w:sz w:val="24"/>
          <w:szCs w:val="24"/>
        </w:rPr>
        <w:t>EveryChild</w:t>
      </w:r>
      <w:proofErr w:type="spellEnd"/>
    </w:p>
    <w:p w:rsidR="000934C0" w:rsidRDefault="000934C0" w:rsidP="000934C0">
      <w:pPr>
        <w:pStyle w:val="ListParagraph"/>
        <w:numPr>
          <w:ilvl w:val="2"/>
          <w:numId w:val="3"/>
        </w:numPr>
        <w:rPr>
          <w:rFonts w:ascii="Cambria" w:hAnsi="Cambria"/>
          <w:sz w:val="24"/>
          <w:szCs w:val="24"/>
        </w:rPr>
      </w:pPr>
      <w:r>
        <w:rPr>
          <w:rFonts w:ascii="Cambria" w:hAnsi="Cambria"/>
          <w:sz w:val="24"/>
          <w:szCs w:val="24"/>
        </w:rPr>
        <w:t>We have pillowcases to give to your clients who need them – variety of different designs and they were all handmade</w:t>
      </w:r>
    </w:p>
    <w:p w:rsidR="000934C0" w:rsidRDefault="000934C0" w:rsidP="000934C0">
      <w:pPr>
        <w:pStyle w:val="ListParagraph"/>
        <w:numPr>
          <w:ilvl w:val="0"/>
          <w:numId w:val="3"/>
        </w:numPr>
        <w:rPr>
          <w:rFonts w:ascii="Cambria" w:hAnsi="Cambria"/>
          <w:sz w:val="24"/>
          <w:szCs w:val="24"/>
        </w:rPr>
      </w:pPr>
      <w:r>
        <w:rPr>
          <w:rFonts w:ascii="Cambria" w:hAnsi="Cambria"/>
          <w:sz w:val="24"/>
          <w:szCs w:val="24"/>
        </w:rPr>
        <w:t>Partner Presentation – Abigail Pritchard: World Relief</w:t>
      </w:r>
    </w:p>
    <w:p w:rsidR="000934C0" w:rsidRDefault="00F43384" w:rsidP="000934C0">
      <w:pPr>
        <w:pStyle w:val="ListParagraph"/>
        <w:numPr>
          <w:ilvl w:val="1"/>
          <w:numId w:val="3"/>
        </w:numPr>
        <w:rPr>
          <w:rFonts w:ascii="Cambria" w:hAnsi="Cambria"/>
          <w:sz w:val="24"/>
          <w:szCs w:val="24"/>
        </w:rPr>
      </w:pPr>
      <w:r>
        <w:rPr>
          <w:rFonts w:ascii="Cambria" w:hAnsi="Cambria"/>
          <w:sz w:val="24"/>
          <w:szCs w:val="24"/>
        </w:rPr>
        <w:t>World Relief Quad Cities</w:t>
      </w:r>
    </w:p>
    <w:p w:rsidR="00F43384" w:rsidRDefault="00F43384" w:rsidP="00F43384">
      <w:pPr>
        <w:pStyle w:val="ListParagraph"/>
        <w:numPr>
          <w:ilvl w:val="2"/>
          <w:numId w:val="3"/>
        </w:numPr>
        <w:rPr>
          <w:rFonts w:ascii="Cambria" w:hAnsi="Cambria"/>
          <w:sz w:val="24"/>
          <w:szCs w:val="24"/>
        </w:rPr>
      </w:pPr>
      <w:r>
        <w:rPr>
          <w:rFonts w:ascii="Cambria" w:hAnsi="Cambria"/>
          <w:sz w:val="24"/>
          <w:szCs w:val="24"/>
        </w:rPr>
        <w:t>We provide services to refugees and immigrants in the Bi-State region</w:t>
      </w:r>
    </w:p>
    <w:p w:rsidR="00F43384" w:rsidRDefault="00F43384" w:rsidP="00F43384">
      <w:pPr>
        <w:pStyle w:val="ListParagraph"/>
        <w:numPr>
          <w:ilvl w:val="2"/>
          <w:numId w:val="3"/>
        </w:numPr>
        <w:rPr>
          <w:rFonts w:ascii="Cambria" w:hAnsi="Cambria"/>
          <w:sz w:val="24"/>
          <w:szCs w:val="24"/>
        </w:rPr>
      </w:pPr>
      <w:r>
        <w:rPr>
          <w:rFonts w:ascii="Cambria" w:hAnsi="Cambria"/>
          <w:sz w:val="24"/>
          <w:szCs w:val="24"/>
        </w:rPr>
        <w:t>We seek to provide financial, emotional, cultural, and spiritual support to refugees – victims of war and persecution around the world – who are being place</w:t>
      </w:r>
      <w:r w:rsidR="00E62061">
        <w:rPr>
          <w:rFonts w:ascii="Cambria" w:hAnsi="Cambria"/>
          <w:sz w:val="24"/>
          <w:szCs w:val="24"/>
        </w:rPr>
        <w:t>d</w:t>
      </w:r>
      <w:r>
        <w:rPr>
          <w:rFonts w:ascii="Cambria" w:hAnsi="Cambria"/>
          <w:sz w:val="24"/>
          <w:szCs w:val="24"/>
        </w:rPr>
        <w:t xml:space="preserve"> in </w:t>
      </w:r>
      <w:r w:rsidR="00E62061">
        <w:rPr>
          <w:rFonts w:ascii="Cambria" w:hAnsi="Cambria"/>
          <w:sz w:val="24"/>
          <w:szCs w:val="24"/>
        </w:rPr>
        <w:t>the QC</w:t>
      </w:r>
    </w:p>
    <w:p w:rsidR="00E62061" w:rsidRDefault="00E62061" w:rsidP="00F43384">
      <w:pPr>
        <w:pStyle w:val="ListParagraph"/>
        <w:numPr>
          <w:ilvl w:val="2"/>
          <w:numId w:val="3"/>
        </w:numPr>
        <w:rPr>
          <w:rFonts w:ascii="Cambria" w:hAnsi="Cambria"/>
          <w:sz w:val="24"/>
          <w:szCs w:val="24"/>
        </w:rPr>
      </w:pPr>
      <w:r>
        <w:rPr>
          <w:rFonts w:ascii="Cambria" w:hAnsi="Cambria"/>
          <w:sz w:val="24"/>
          <w:szCs w:val="24"/>
        </w:rPr>
        <w:t xml:space="preserve">World Relief QC has been standing for the vulnerable for more than twenty years. World Relief QC began serving refugees in 1999 as a sub-office of World Relief Chicago. Since 1999, we have served over 3,000 refugees, immigrants, and secondary migrants in Rock Island County. </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Expanding and getting an office in Scott County</w:t>
      </w:r>
    </w:p>
    <w:p w:rsidR="00E62061" w:rsidRDefault="00E62061" w:rsidP="00E62061">
      <w:pPr>
        <w:pStyle w:val="ListParagraph"/>
        <w:numPr>
          <w:ilvl w:val="1"/>
          <w:numId w:val="3"/>
        </w:numPr>
        <w:rPr>
          <w:rFonts w:ascii="Cambria" w:hAnsi="Cambria"/>
          <w:sz w:val="24"/>
          <w:szCs w:val="24"/>
        </w:rPr>
      </w:pPr>
      <w:r>
        <w:rPr>
          <w:rFonts w:ascii="Cambria" w:hAnsi="Cambria"/>
          <w:sz w:val="24"/>
          <w:szCs w:val="24"/>
        </w:rPr>
        <w:t xml:space="preserve">Who is a refugee? </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A refugee is someone who has fled their home country due to a demonstrated, credible fear of persecution on account of their race, religion, political opinion, national origin or social group</w:t>
      </w:r>
    </w:p>
    <w:p w:rsidR="00E62061" w:rsidRDefault="00E62061" w:rsidP="00E62061">
      <w:pPr>
        <w:pStyle w:val="ListParagraph"/>
        <w:numPr>
          <w:ilvl w:val="1"/>
          <w:numId w:val="3"/>
        </w:numPr>
        <w:rPr>
          <w:rFonts w:ascii="Cambria" w:hAnsi="Cambria"/>
          <w:sz w:val="24"/>
          <w:szCs w:val="24"/>
        </w:rPr>
      </w:pPr>
      <w:r>
        <w:rPr>
          <w:rFonts w:ascii="Cambria" w:hAnsi="Cambria"/>
          <w:sz w:val="24"/>
          <w:szCs w:val="24"/>
        </w:rPr>
        <w:t>Who is an immigrant?</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An immigrant is anyone who leaves their home country – the pace where they were born – and goes to live in another place</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The term encompasses refugees, asylum seekers, migrants, asylees and more</w:t>
      </w:r>
    </w:p>
    <w:p w:rsidR="00E62061" w:rsidRDefault="00E62061" w:rsidP="00E62061">
      <w:pPr>
        <w:pStyle w:val="ListParagraph"/>
        <w:numPr>
          <w:ilvl w:val="1"/>
          <w:numId w:val="3"/>
        </w:numPr>
        <w:rPr>
          <w:rFonts w:ascii="Cambria" w:hAnsi="Cambria"/>
          <w:sz w:val="24"/>
          <w:szCs w:val="24"/>
        </w:rPr>
      </w:pPr>
      <w:r>
        <w:rPr>
          <w:rFonts w:ascii="Cambria" w:hAnsi="Cambria"/>
          <w:sz w:val="24"/>
          <w:szCs w:val="24"/>
        </w:rPr>
        <w:t xml:space="preserve">Who is an asylee? </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An asylum seeker is someone who arrives at the US border seeking refuge from violence and/or persecution, but their claim has not yet been approved as credible. The major difference between asylum seekers and refugees is that refugees have their status approved before they enter the US and asylum seekers make their claim once they arrive in the US</w:t>
      </w:r>
    </w:p>
    <w:p w:rsidR="00E62061" w:rsidRDefault="00E62061" w:rsidP="00E62061">
      <w:pPr>
        <w:pStyle w:val="ListParagraph"/>
        <w:numPr>
          <w:ilvl w:val="1"/>
          <w:numId w:val="3"/>
        </w:numPr>
        <w:rPr>
          <w:rFonts w:ascii="Cambria" w:hAnsi="Cambria"/>
          <w:sz w:val="24"/>
          <w:szCs w:val="24"/>
        </w:rPr>
      </w:pPr>
      <w:r>
        <w:rPr>
          <w:rFonts w:ascii="Cambria" w:hAnsi="Cambria"/>
          <w:sz w:val="24"/>
          <w:szCs w:val="24"/>
        </w:rPr>
        <w:t>World relief is global and there are only ~25 in the US – with Moline, IL being one of them!</w:t>
      </w:r>
    </w:p>
    <w:p w:rsidR="00E62061" w:rsidRDefault="00E62061" w:rsidP="00E62061">
      <w:pPr>
        <w:pStyle w:val="ListParagraph"/>
        <w:numPr>
          <w:ilvl w:val="1"/>
          <w:numId w:val="3"/>
        </w:numPr>
        <w:rPr>
          <w:rFonts w:ascii="Cambria" w:hAnsi="Cambria"/>
          <w:sz w:val="24"/>
          <w:szCs w:val="24"/>
        </w:rPr>
      </w:pPr>
      <w:r>
        <w:rPr>
          <w:rFonts w:ascii="Cambria" w:hAnsi="Cambria"/>
          <w:sz w:val="24"/>
          <w:szCs w:val="24"/>
        </w:rPr>
        <w:t xml:space="preserve">Youth Mentoring Program Goal: </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lastRenderedPageBreak/>
        <w:t xml:space="preserve">At World Relief, our desire is to see these youth and families flourish and reach their fullest potential, despite the early obstacles they face upon immigrating. We work to facilitate the healthy integration of immigrant youth into life in the US by connecting youth and their parents, teachers, and administrators with early childhood programming, summer camps, multilingual academic support, mentorship, mental health resources, and other community integration opportunities. </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The YMP’s goal is to provide concrete support in the context of safe relationships by helping the mentees create and meet goals that advance their desired life and purposes</w:t>
      </w:r>
    </w:p>
    <w:p w:rsidR="00E62061" w:rsidRDefault="00E62061" w:rsidP="00E62061">
      <w:pPr>
        <w:pStyle w:val="ListParagraph"/>
        <w:numPr>
          <w:ilvl w:val="1"/>
          <w:numId w:val="3"/>
        </w:numPr>
        <w:rPr>
          <w:rFonts w:ascii="Cambria" w:hAnsi="Cambria"/>
          <w:sz w:val="24"/>
          <w:szCs w:val="24"/>
        </w:rPr>
      </w:pPr>
      <w:r>
        <w:rPr>
          <w:rFonts w:ascii="Cambria" w:hAnsi="Cambria"/>
          <w:sz w:val="24"/>
          <w:szCs w:val="24"/>
        </w:rPr>
        <w:t>Program Information</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YMP is supported by federal funds via Refugee Social Services/RSS (grant for the state of Illinois, managed by the Jewish Federation (JFED) in Chicago, from the Federal Office of Refugee Resettlement (ORR))</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Eligibility Requirements: Youth who entered the country with refugee status, APA or asylee status, or Special Immigrant Visa holder (SIV)</w:t>
      </w:r>
    </w:p>
    <w:p w:rsidR="00E62061" w:rsidRDefault="00E62061" w:rsidP="00E62061">
      <w:pPr>
        <w:pStyle w:val="ListParagraph"/>
        <w:numPr>
          <w:ilvl w:val="3"/>
          <w:numId w:val="3"/>
        </w:numPr>
        <w:rPr>
          <w:rFonts w:ascii="Cambria" w:hAnsi="Cambria"/>
          <w:sz w:val="24"/>
          <w:szCs w:val="24"/>
        </w:rPr>
      </w:pPr>
      <w:r>
        <w:rPr>
          <w:rFonts w:ascii="Cambria" w:hAnsi="Cambria"/>
          <w:sz w:val="24"/>
          <w:szCs w:val="24"/>
        </w:rPr>
        <w:t>Between the ages of 15-24/25</w:t>
      </w:r>
    </w:p>
    <w:p w:rsidR="00E62061" w:rsidRDefault="00E62061" w:rsidP="00E62061">
      <w:pPr>
        <w:pStyle w:val="ListParagraph"/>
        <w:numPr>
          <w:ilvl w:val="3"/>
          <w:numId w:val="3"/>
        </w:numPr>
        <w:rPr>
          <w:rFonts w:ascii="Cambria" w:hAnsi="Cambria"/>
          <w:sz w:val="24"/>
          <w:szCs w:val="24"/>
        </w:rPr>
      </w:pPr>
      <w:r>
        <w:rPr>
          <w:rFonts w:ascii="Cambria" w:hAnsi="Cambria"/>
          <w:sz w:val="24"/>
          <w:szCs w:val="24"/>
        </w:rPr>
        <w:t>Has been in the US 5 years or less</w:t>
      </w:r>
    </w:p>
    <w:p w:rsidR="00E62061" w:rsidRDefault="00E62061" w:rsidP="00E62061">
      <w:pPr>
        <w:pStyle w:val="ListParagraph"/>
        <w:numPr>
          <w:ilvl w:val="1"/>
          <w:numId w:val="3"/>
        </w:numPr>
        <w:rPr>
          <w:rFonts w:ascii="Cambria" w:hAnsi="Cambria"/>
          <w:sz w:val="24"/>
          <w:szCs w:val="24"/>
        </w:rPr>
      </w:pPr>
      <w:r>
        <w:rPr>
          <w:rFonts w:ascii="Cambria" w:hAnsi="Cambria"/>
          <w:sz w:val="24"/>
          <w:szCs w:val="24"/>
        </w:rPr>
        <w:t>Program Overview</w:t>
      </w:r>
    </w:p>
    <w:p w:rsidR="00E62061" w:rsidRDefault="00E62061" w:rsidP="00E62061">
      <w:pPr>
        <w:pStyle w:val="ListParagraph"/>
        <w:numPr>
          <w:ilvl w:val="2"/>
          <w:numId w:val="3"/>
        </w:numPr>
        <w:rPr>
          <w:rFonts w:ascii="Cambria" w:hAnsi="Cambria"/>
          <w:sz w:val="24"/>
          <w:szCs w:val="24"/>
        </w:rPr>
      </w:pPr>
      <w:r>
        <w:rPr>
          <w:rFonts w:ascii="Cambria" w:hAnsi="Cambria"/>
          <w:sz w:val="24"/>
          <w:szCs w:val="24"/>
        </w:rPr>
        <w:t>Time commitment: at least 1-2x/week. In person or</w:t>
      </w:r>
      <w:r w:rsidR="00D42F74">
        <w:rPr>
          <w:rFonts w:ascii="Cambria" w:hAnsi="Cambria"/>
          <w:sz w:val="24"/>
          <w:szCs w:val="24"/>
        </w:rPr>
        <w:t xml:space="preserve"> virtually (via WhatsApp/FB messenger/facetime)</w:t>
      </w:r>
    </w:p>
    <w:p w:rsidR="00D42F74" w:rsidRDefault="00D42F74" w:rsidP="00E62061">
      <w:pPr>
        <w:pStyle w:val="ListParagraph"/>
        <w:numPr>
          <w:ilvl w:val="2"/>
          <w:numId w:val="3"/>
        </w:numPr>
        <w:rPr>
          <w:rFonts w:ascii="Cambria" w:hAnsi="Cambria"/>
          <w:sz w:val="24"/>
          <w:szCs w:val="24"/>
        </w:rPr>
      </w:pPr>
      <w:r>
        <w:rPr>
          <w:rFonts w:ascii="Cambria" w:hAnsi="Cambria"/>
          <w:sz w:val="24"/>
          <w:szCs w:val="24"/>
        </w:rPr>
        <w:t>Help them create SMART goals and help them meet goals they’ve set (accountability, finding resources, “hand-over-hand”, encouragement)</w:t>
      </w:r>
    </w:p>
    <w:p w:rsidR="00D42F74" w:rsidRDefault="00D42F74" w:rsidP="00E62061">
      <w:pPr>
        <w:pStyle w:val="ListParagraph"/>
        <w:numPr>
          <w:ilvl w:val="2"/>
          <w:numId w:val="3"/>
        </w:numPr>
        <w:rPr>
          <w:rFonts w:ascii="Cambria" w:hAnsi="Cambria"/>
          <w:sz w:val="24"/>
          <w:szCs w:val="24"/>
        </w:rPr>
      </w:pPr>
      <w:r>
        <w:rPr>
          <w:rFonts w:ascii="Cambria" w:hAnsi="Cambria"/>
          <w:sz w:val="24"/>
          <w:szCs w:val="24"/>
        </w:rPr>
        <w:t xml:space="preserve">Enter into </w:t>
      </w:r>
      <w:proofErr w:type="spellStart"/>
      <w:r>
        <w:rPr>
          <w:rFonts w:ascii="Cambria" w:hAnsi="Cambria"/>
          <w:sz w:val="24"/>
          <w:szCs w:val="24"/>
        </w:rPr>
        <w:t>into</w:t>
      </w:r>
      <w:proofErr w:type="spellEnd"/>
      <w:r>
        <w:rPr>
          <w:rFonts w:ascii="Cambria" w:hAnsi="Cambria"/>
          <w:sz w:val="24"/>
          <w:szCs w:val="24"/>
        </w:rPr>
        <w:t xml:space="preserve"> Track-It Forward</w:t>
      </w:r>
    </w:p>
    <w:p w:rsidR="00D42F74" w:rsidRDefault="00D42F74" w:rsidP="00D42F74">
      <w:pPr>
        <w:pStyle w:val="ListParagraph"/>
        <w:numPr>
          <w:ilvl w:val="1"/>
          <w:numId w:val="3"/>
        </w:numPr>
        <w:rPr>
          <w:rFonts w:ascii="Cambria" w:hAnsi="Cambria"/>
          <w:sz w:val="24"/>
          <w:szCs w:val="24"/>
        </w:rPr>
      </w:pPr>
      <w:r>
        <w:rPr>
          <w:rFonts w:ascii="Cambria" w:hAnsi="Cambria"/>
          <w:sz w:val="24"/>
          <w:szCs w:val="24"/>
        </w:rPr>
        <w:t>Integration Barriers: Perspectives from Refugee Youth</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 xml:space="preserve">The biggest barriers refugees reported they face adjusting to life in America: </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Language</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Discrimination and bullying</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Education</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Cultural Adjustment</w:t>
      </w:r>
    </w:p>
    <w:p w:rsidR="00D42F74" w:rsidRDefault="00D42F74" w:rsidP="00D42F74">
      <w:pPr>
        <w:pStyle w:val="ListParagraph"/>
        <w:numPr>
          <w:ilvl w:val="1"/>
          <w:numId w:val="3"/>
        </w:numPr>
        <w:rPr>
          <w:rFonts w:ascii="Cambria" w:hAnsi="Cambria"/>
          <w:sz w:val="24"/>
          <w:szCs w:val="24"/>
        </w:rPr>
      </w:pPr>
      <w:r>
        <w:rPr>
          <w:rFonts w:ascii="Cambria" w:hAnsi="Cambria"/>
          <w:sz w:val="24"/>
          <w:szCs w:val="24"/>
        </w:rPr>
        <w:t xml:space="preserve">Refugee Youth Protective and Risk Factors: </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Individual</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Protective: Knowledge, access to resources, internal sources or strength (optimism)</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Risk: poor health, mental health, substance abuse, poverty</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Relationships</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lastRenderedPageBreak/>
        <w:t>Protective: safe, supportive, nurturing contacts</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Risk: type of relationship, trauma, violence, abuse</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Community</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Protective: concrete supports, social equity</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Risk: housing, food, transportation, medical insecurities, geographic location and isolation</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Social</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Protective: laws and regulations, formal and informal concrete supports</w:t>
      </w:r>
    </w:p>
    <w:p w:rsidR="00D42F74" w:rsidRDefault="00D42F74" w:rsidP="00D42F74">
      <w:pPr>
        <w:pStyle w:val="ListParagraph"/>
        <w:numPr>
          <w:ilvl w:val="3"/>
          <w:numId w:val="3"/>
        </w:numPr>
        <w:rPr>
          <w:rFonts w:ascii="Cambria" w:hAnsi="Cambria"/>
          <w:sz w:val="24"/>
          <w:szCs w:val="24"/>
        </w:rPr>
      </w:pPr>
      <w:r>
        <w:rPr>
          <w:rFonts w:ascii="Cambria" w:hAnsi="Cambria"/>
          <w:sz w:val="24"/>
          <w:szCs w:val="24"/>
        </w:rPr>
        <w:t>Risk: discrimination, acculturation and adaptation challenges</w:t>
      </w:r>
    </w:p>
    <w:p w:rsidR="00D42F74" w:rsidRDefault="00D42F74" w:rsidP="00D42F74">
      <w:pPr>
        <w:pStyle w:val="ListParagraph"/>
        <w:numPr>
          <w:ilvl w:val="1"/>
          <w:numId w:val="3"/>
        </w:numPr>
        <w:rPr>
          <w:rFonts w:ascii="Cambria" w:hAnsi="Cambria"/>
          <w:sz w:val="24"/>
          <w:szCs w:val="24"/>
        </w:rPr>
      </w:pPr>
      <w:r>
        <w:rPr>
          <w:rFonts w:ascii="Cambria" w:hAnsi="Cambria"/>
          <w:sz w:val="24"/>
          <w:szCs w:val="24"/>
        </w:rPr>
        <w:t>Details of being a mentor</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Meet as often as you both can (but preferably more than 1x/month)</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Meet when you both can</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 xml:space="preserve">Meet how you both can (WhatsApp, Messenger, FaceTime, at their house, outside, </w:t>
      </w:r>
      <w:proofErr w:type="spellStart"/>
      <w:r>
        <w:rPr>
          <w:rFonts w:ascii="Cambria" w:hAnsi="Cambria"/>
          <w:sz w:val="24"/>
          <w:szCs w:val="24"/>
        </w:rPr>
        <w:t>etc</w:t>
      </w:r>
      <w:proofErr w:type="spellEnd"/>
      <w:r>
        <w:rPr>
          <w:rFonts w:ascii="Cambria" w:hAnsi="Cambria"/>
          <w:sz w:val="24"/>
          <w:szCs w:val="24"/>
        </w:rPr>
        <w:t>)</w:t>
      </w:r>
    </w:p>
    <w:p w:rsidR="00D42F74" w:rsidRDefault="00D42F74" w:rsidP="00D42F74">
      <w:pPr>
        <w:pStyle w:val="ListParagraph"/>
        <w:numPr>
          <w:ilvl w:val="1"/>
          <w:numId w:val="3"/>
        </w:numPr>
        <w:rPr>
          <w:rFonts w:ascii="Cambria" w:hAnsi="Cambria"/>
          <w:sz w:val="24"/>
          <w:szCs w:val="24"/>
        </w:rPr>
      </w:pPr>
      <w:r>
        <w:rPr>
          <w:rFonts w:ascii="Cambria" w:hAnsi="Cambria"/>
          <w:sz w:val="24"/>
          <w:szCs w:val="24"/>
        </w:rPr>
        <w:t xml:space="preserve">Sample Goals: </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Enrolling in a school/training program</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Graduating school/program</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Getting/upgrading a job</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Getting a permit/license</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Saving money/getting a bank account</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English – level gain (BHC)</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Raising a letter grade in a class at semester</w:t>
      </w:r>
    </w:p>
    <w:p w:rsidR="00D42F74" w:rsidRDefault="00D42F74" w:rsidP="00D42F74">
      <w:pPr>
        <w:pStyle w:val="ListParagraph"/>
        <w:numPr>
          <w:ilvl w:val="1"/>
          <w:numId w:val="3"/>
        </w:numPr>
        <w:rPr>
          <w:rFonts w:ascii="Cambria" w:hAnsi="Cambria"/>
          <w:sz w:val="24"/>
          <w:szCs w:val="24"/>
        </w:rPr>
      </w:pPr>
      <w:r>
        <w:rPr>
          <w:rFonts w:ascii="Cambria" w:hAnsi="Cambria"/>
          <w:sz w:val="24"/>
          <w:szCs w:val="24"/>
        </w:rPr>
        <w:t>Common Issues with Mentees</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Mentees not keeping set meetings</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Mentees texting/calling at odd hours</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Mentees asking for rides/money/help beyond the scope</w:t>
      </w:r>
    </w:p>
    <w:p w:rsidR="00D42F74" w:rsidRDefault="00D42F74" w:rsidP="00D42F74">
      <w:pPr>
        <w:pStyle w:val="ListParagraph"/>
        <w:numPr>
          <w:ilvl w:val="1"/>
          <w:numId w:val="3"/>
        </w:numPr>
        <w:rPr>
          <w:rFonts w:ascii="Cambria" w:hAnsi="Cambria"/>
          <w:sz w:val="24"/>
          <w:szCs w:val="24"/>
        </w:rPr>
      </w:pPr>
      <w:r>
        <w:rPr>
          <w:rFonts w:ascii="Cambria" w:hAnsi="Cambria"/>
          <w:sz w:val="24"/>
          <w:szCs w:val="24"/>
        </w:rPr>
        <w:t>Common Issues with Mentors</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Mentors not recording hours</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Mentors not recording enough detail in meeting notes</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Mentors being unclear on reportable goals</w:t>
      </w:r>
    </w:p>
    <w:p w:rsidR="00D42F74" w:rsidRDefault="00D42F74" w:rsidP="00D42F74">
      <w:pPr>
        <w:pStyle w:val="ListParagraph"/>
        <w:numPr>
          <w:ilvl w:val="1"/>
          <w:numId w:val="3"/>
        </w:numPr>
        <w:rPr>
          <w:rFonts w:ascii="Cambria" w:hAnsi="Cambria"/>
          <w:sz w:val="24"/>
          <w:szCs w:val="24"/>
        </w:rPr>
      </w:pPr>
      <w:r>
        <w:rPr>
          <w:rFonts w:ascii="Cambria" w:hAnsi="Cambria"/>
          <w:sz w:val="24"/>
          <w:szCs w:val="24"/>
        </w:rPr>
        <w:t>Feeling stuck…</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Learn their language</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Play a game</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Read a book/watch a movie and talk about it</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Ask them about videos from where they lived before, or something else from their culture/life</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20+ questions</w:t>
      </w:r>
    </w:p>
    <w:p w:rsidR="00D42F74" w:rsidRDefault="00D42F74" w:rsidP="00D42F74">
      <w:pPr>
        <w:pStyle w:val="ListParagraph"/>
        <w:numPr>
          <w:ilvl w:val="2"/>
          <w:numId w:val="3"/>
        </w:numPr>
        <w:rPr>
          <w:rFonts w:ascii="Cambria" w:hAnsi="Cambria"/>
          <w:sz w:val="24"/>
          <w:szCs w:val="24"/>
        </w:rPr>
      </w:pPr>
      <w:r>
        <w:rPr>
          <w:rFonts w:ascii="Cambria" w:hAnsi="Cambria"/>
          <w:sz w:val="24"/>
          <w:szCs w:val="24"/>
        </w:rPr>
        <w:t>You can always end early and try again another day</w:t>
      </w:r>
    </w:p>
    <w:p w:rsidR="00D42F74" w:rsidRPr="00D42F74" w:rsidRDefault="00D42F74" w:rsidP="00D42F74">
      <w:pPr>
        <w:pStyle w:val="ListParagraph"/>
        <w:numPr>
          <w:ilvl w:val="2"/>
          <w:numId w:val="3"/>
        </w:numPr>
        <w:rPr>
          <w:rFonts w:ascii="Cambria" w:hAnsi="Cambria"/>
          <w:sz w:val="24"/>
          <w:szCs w:val="24"/>
        </w:rPr>
      </w:pPr>
      <w:bookmarkStart w:id="1" w:name="_GoBack"/>
      <w:bookmarkEnd w:id="1"/>
    </w:p>
    <w:sectPr w:rsidR="00D42F74" w:rsidRPr="00D42F74">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210" w:rsidRDefault="00BB0C42">
      <w:pPr>
        <w:spacing w:line="240" w:lineRule="auto"/>
      </w:pPr>
      <w:r>
        <w:separator/>
      </w:r>
    </w:p>
  </w:endnote>
  <w:endnote w:type="continuationSeparator" w:id="0">
    <w:p w:rsidR="00754210" w:rsidRDefault="00BB0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210" w:rsidRDefault="00BB0C42">
      <w:pPr>
        <w:spacing w:line="240" w:lineRule="auto"/>
      </w:pPr>
      <w:r>
        <w:separator/>
      </w:r>
    </w:p>
  </w:footnote>
  <w:footnote w:type="continuationSeparator" w:id="0">
    <w:p w:rsidR="00754210" w:rsidRDefault="00BB0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2" w:rsidRDefault="00BB0C42" w:rsidP="00BB0C42">
    <w:pPr>
      <w:pStyle w:val="Header"/>
      <w:jc w:val="center"/>
      <w:rPr>
        <w:rFonts w:ascii="Cambria" w:hAnsi="Cambria"/>
        <w:b/>
        <w:sz w:val="48"/>
      </w:rPr>
    </w:pPr>
    <w:r>
      <w:rPr>
        <w:noProof/>
      </w:rPr>
      <w:drawing>
        <wp:anchor distT="0" distB="0" distL="114300" distR="114300" simplePos="0" relativeHeight="251658240" behindDoc="0" locked="0" layoutInCell="1" allowOverlap="1">
          <wp:simplePos x="0" y="0"/>
          <wp:positionH relativeFrom="column">
            <wp:posOffset>137160</wp:posOffset>
          </wp:positionH>
          <wp:positionV relativeFrom="paragraph">
            <wp:posOffset>-99060</wp:posOffset>
          </wp:positionV>
          <wp:extent cx="61722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b/>
        <w:sz w:val="48"/>
      </w:rPr>
      <w:t>AOK Network Meeting Notes</w:t>
    </w:r>
  </w:p>
  <w:p w:rsidR="008C6679" w:rsidRPr="006344B8" w:rsidRDefault="00527388" w:rsidP="006344B8">
    <w:pPr>
      <w:pStyle w:val="Header"/>
      <w:jc w:val="center"/>
      <w:rPr>
        <w:rFonts w:ascii="Cambria Math" w:hAnsi="Cambria Math" w:cs="Segoe UI Semilight"/>
        <w:sz w:val="24"/>
      </w:rPr>
    </w:pPr>
    <w:r>
      <w:rPr>
        <w:rFonts w:ascii="Cambria Math" w:hAnsi="Cambria Math" w:cs="Segoe UI Semilight"/>
      </w:rPr>
      <w:t>October 4</w:t>
    </w:r>
    <w:r w:rsidRPr="00527388">
      <w:rPr>
        <w:rFonts w:ascii="Cambria Math" w:hAnsi="Cambria Math" w:cs="Segoe UI Semilight"/>
        <w:vertAlign w:val="superscript"/>
      </w:rPr>
      <w:t>th</w:t>
    </w:r>
    <w:r>
      <w:rPr>
        <w:rFonts w:ascii="Cambria Math" w:hAnsi="Cambria Math" w:cs="Segoe UI Semilight"/>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13350"/>
    <w:multiLevelType w:val="hybridMultilevel"/>
    <w:tmpl w:val="39C46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37C3"/>
    <w:multiLevelType w:val="hybridMultilevel"/>
    <w:tmpl w:val="C2AE3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508F3"/>
    <w:multiLevelType w:val="hybridMultilevel"/>
    <w:tmpl w:val="EF122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9"/>
    <w:rsid w:val="000934C0"/>
    <w:rsid w:val="00527388"/>
    <w:rsid w:val="006344B8"/>
    <w:rsid w:val="006E2D79"/>
    <w:rsid w:val="006E3FA3"/>
    <w:rsid w:val="00754210"/>
    <w:rsid w:val="008C6679"/>
    <w:rsid w:val="00BB0C42"/>
    <w:rsid w:val="00D42F74"/>
    <w:rsid w:val="00E62061"/>
    <w:rsid w:val="00EB113C"/>
    <w:rsid w:val="00EF5FC4"/>
    <w:rsid w:val="00F4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259D0"/>
  <w15:docId w15:val="{73556836-1E10-4048-A425-98D14D97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rFonts w:ascii="Calibri" w:eastAsia="Calibri" w:hAnsi="Calibri" w:cs="Calibri"/>
    </w:rPr>
    <w:tblPr>
      <w:tblStyleRowBandSize w:val="1"/>
      <w:tblStyleColBandSize w:val="1"/>
      <w:tblCellMar>
        <w:top w:w="58" w:type="dxa"/>
        <w:left w:w="115" w:type="dxa"/>
        <w:right w:w="115" w:type="dxa"/>
      </w:tblCellMar>
    </w:tblPr>
  </w:style>
  <w:style w:type="paragraph" w:styleId="Header">
    <w:name w:val="header"/>
    <w:basedOn w:val="Normal"/>
    <w:link w:val="HeaderChar"/>
    <w:uiPriority w:val="99"/>
    <w:unhideWhenUsed/>
    <w:rsid w:val="00BB0C42"/>
    <w:pPr>
      <w:tabs>
        <w:tab w:val="center" w:pos="4680"/>
        <w:tab w:val="right" w:pos="9360"/>
      </w:tabs>
      <w:spacing w:line="240" w:lineRule="auto"/>
    </w:pPr>
  </w:style>
  <w:style w:type="character" w:customStyle="1" w:styleId="HeaderChar">
    <w:name w:val="Header Char"/>
    <w:basedOn w:val="DefaultParagraphFont"/>
    <w:link w:val="Header"/>
    <w:uiPriority w:val="99"/>
    <w:rsid w:val="00BB0C42"/>
  </w:style>
  <w:style w:type="paragraph" w:styleId="Footer">
    <w:name w:val="footer"/>
    <w:basedOn w:val="Normal"/>
    <w:link w:val="FooterChar"/>
    <w:uiPriority w:val="99"/>
    <w:unhideWhenUsed/>
    <w:rsid w:val="00BB0C42"/>
    <w:pPr>
      <w:tabs>
        <w:tab w:val="center" w:pos="4680"/>
        <w:tab w:val="right" w:pos="9360"/>
      </w:tabs>
      <w:spacing w:line="240" w:lineRule="auto"/>
    </w:pPr>
  </w:style>
  <w:style w:type="character" w:customStyle="1" w:styleId="FooterChar">
    <w:name w:val="Footer Char"/>
    <w:basedOn w:val="DefaultParagraphFont"/>
    <w:link w:val="Footer"/>
    <w:uiPriority w:val="99"/>
    <w:rsid w:val="00BB0C42"/>
  </w:style>
  <w:style w:type="paragraph" w:styleId="ListParagraph">
    <w:name w:val="List Paragraph"/>
    <w:basedOn w:val="Normal"/>
    <w:uiPriority w:val="34"/>
    <w:qFormat/>
    <w:rsid w:val="006344B8"/>
    <w:pPr>
      <w:ind w:left="720"/>
      <w:contextualSpacing/>
    </w:pPr>
  </w:style>
  <w:style w:type="character" w:customStyle="1" w:styleId="oypena">
    <w:name w:val="oypena"/>
    <w:basedOn w:val="DefaultParagraphFont"/>
    <w:rsid w:val="00527388"/>
  </w:style>
  <w:style w:type="character" w:styleId="Hyperlink">
    <w:name w:val="Hyperlink"/>
    <w:basedOn w:val="DefaultParagraphFont"/>
    <w:uiPriority w:val="99"/>
    <w:unhideWhenUsed/>
    <w:rsid w:val="00527388"/>
    <w:rPr>
      <w:color w:val="0000FF" w:themeColor="hyperlink"/>
      <w:u w:val="single"/>
    </w:rPr>
  </w:style>
  <w:style w:type="character" w:styleId="UnresolvedMention">
    <w:name w:val="Unresolved Mention"/>
    <w:basedOn w:val="DefaultParagraphFont"/>
    <w:uiPriority w:val="99"/>
    <w:semiHidden/>
    <w:unhideWhenUsed/>
    <w:rsid w:val="00527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5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illarreal@birthtofive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qpt.org/imaginationstation/"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mboard.google.com/d/1iwoyC_-RBqYcRH3Swg0uUxhwb98lQdClJb7JtNLO0-U/viewer?ts=651d5e3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youtube.com/watch?v=vX_Vzl-r8N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1373</Words>
  <Characters>7328</Characters>
  <Application>Microsoft Office Word</Application>
  <DocSecurity>0</DocSecurity>
  <Lines>213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Glass</dc:creator>
  <cp:lastModifiedBy>Autumn Glass</cp:lastModifiedBy>
  <cp:revision>3</cp:revision>
  <dcterms:created xsi:type="dcterms:W3CDTF">2023-10-04T19:24:00Z</dcterms:created>
  <dcterms:modified xsi:type="dcterms:W3CDTF">2023-10-04T19:24:00Z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638dd221ae185696d064e068940b3183c2b9e931b068a68967fe0a6c95f69605</vt:lpwstr>
  </property>
</Properties>
</file>